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widowControl/>
        <w:shd w:val="clear" w:color="auto" w:fill="ffffff"/>
        <w:wordWrap w:val="false"/>
        <w:spacing w:lineRule="exact" w:line="640"/>
        <w:jc w:val="center"/>
        <w:rPr>
          <w:rFonts w:ascii="方正小标宋简体" w:cs="宋体" w:eastAsia="方正小标宋简体" w:hAnsi="宋体"/>
          <w:bCs/>
          <w:kern w:val="0"/>
          <w:sz w:val="44"/>
          <w:szCs w:val="44"/>
        </w:rPr>
      </w:pPr>
      <w:r>
        <w:rPr>
          <w:rFonts w:ascii="方正小标宋简体" w:cs="宋体" w:eastAsia="方正小标宋简体" w:hAnsi="宋体" w:hint="eastAsia"/>
          <w:bCs/>
          <w:kern w:val="0"/>
          <w:sz w:val="44"/>
          <w:szCs w:val="44"/>
        </w:rPr>
        <w:t>泰山产业领军人才工程高效生态农业创新类</w:t>
      </w:r>
    </w:p>
    <w:p>
      <w:pPr>
        <w:pStyle w:val="style0"/>
        <w:widowControl/>
        <w:shd w:val="clear" w:color="auto" w:fill="ffffff"/>
        <w:wordWrap w:val="false"/>
        <w:spacing w:lineRule="exact" w:line="640"/>
        <w:jc w:val="center"/>
        <w:rPr>
          <w:rFonts w:ascii="方正小标宋简体" w:cs="宋体" w:eastAsia="方正小标宋简体" w:hAnsi="宋体"/>
          <w:bCs/>
          <w:kern w:val="0"/>
          <w:sz w:val="44"/>
          <w:szCs w:val="44"/>
        </w:rPr>
      </w:pPr>
      <w:r>
        <w:rPr>
          <w:rFonts w:ascii="方正小标宋简体" w:cs="宋体" w:eastAsia="方正小标宋简体" w:hAnsi="宋体" w:hint="eastAsia"/>
          <w:bCs/>
          <w:kern w:val="0"/>
          <w:sz w:val="44"/>
          <w:szCs w:val="44"/>
        </w:rPr>
        <w:t>中期评估公示</w:t>
      </w:r>
    </w:p>
    <w:p>
      <w:pPr>
        <w:pStyle w:val="style3"/>
        <w:shd w:val="clear" w:color="auto" w:fill="ffffff"/>
        <w:spacing w:before="0" w:beforeAutospacing="false" w:after="0" w:afterAutospacing="false" w:lineRule="atLeast" w:line="675"/>
        <w:rPr>
          <w:rFonts w:ascii="仿宋_GB2312" w:eastAsia="仿宋_GB2312" w:hAnsi="ˎ̥" w:hint="eastAsia"/>
          <w:b w:val="false"/>
          <w:bCs w:val="false"/>
          <w:color w:val="2a2a2a"/>
          <w:sz w:val="32"/>
          <w:szCs w:val="32"/>
        </w:rPr>
      </w:pPr>
    </w:p>
    <w:p>
      <w:pPr>
        <w:pStyle w:val="style0"/>
        <w:widowControl/>
        <w:shd w:val="clear" w:color="auto" w:fill="ffffff"/>
        <w:wordWrap w:val="false"/>
        <w:snapToGrid w:val="false"/>
        <w:spacing w:lineRule="atLeast" w:line="560"/>
        <w:ind w:firstLine="640" w:firstLineChars="200"/>
        <w:jc w:val="left"/>
        <w:rPr>
          <w:rFonts w:ascii="仿宋_GB2312" w:cs="宋体" w:eastAsia="仿宋_GB2312" w:hAnsi="ˎ̥" w:hint="eastAsia"/>
          <w:color w:val="2a2a2a"/>
          <w:kern w:val="0"/>
          <w:sz w:val="32"/>
          <w:szCs w:val="32"/>
        </w:rPr>
      </w:pPr>
      <w:r>
        <w:rPr>
          <w:rFonts w:ascii="仿宋_GB2312" w:cs="宋体" w:eastAsia="仿宋_GB2312" w:hAnsi="ˎ̥" w:hint="eastAsia"/>
          <w:color w:val="2a2a2a"/>
          <w:kern w:val="0"/>
          <w:sz w:val="32"/>
          <w:szCs w:val="32"/>
        </w:rPr>
        <w:t>根据泰山产业领军人才工程有关规定，省科技厅拟于近期开展泰山产业领军人才工程高效生态农业创新类中期实地评估工作。为进一步增强工作透明度，广泛征求意见，接受社会监督，现将2019年度泰山产业领军人才高效生态农业创新类人选胥保华工作情况予以公示。</w:t>
      </w:r>
    </w:p>
    <w:p>
      <w:pPr>
        <w:pStyle w:val="style0"/>
        <w:widowControl/>
        <w:shd w:val="clear" w:color="auto" w:fill="ffffff"/>
        <w:wordWrap w:val="false"/>
        <w:snapToGrid w:val="false"/>
        <w:spacing w:lineRule="atLeast" w:line="560"/>
        <w:ind w:firstLine="640" w:firstLineChars="200"/>
        <w:jc w:val="left"/>
        <w:rPr>
          <w:rFonts w:ascii="仿宋_GB2312" w:cs="宋体" w:eastAsia="仿宋_GB2312" w:hAnsi="ˎ̥" w:hint="eastAsia"/>
          <w:color w:val="2a2a2a"/>
          <w:kern w:val="0"/>
          <w:sz w:val="32"/>
          <w:szCs w:val="32"/>
        </w:rPr>
      </w:pPr>
      <w:r>
        <w:rPr>
          <w:rFonts w:ascii="仿宋_GB2312" w:cs="宋体" w:eastAsia="仿宋_GB2312" w:hAnsi="ˎ̥" w:hint="eastAsia"/>
          <w:color w:val="2a2a2a"/>
          <w:kern w:val="0"/>
          <w:sz w:val="32"/>
          <w:szCs w:val="32"/>
        </w:rPr>
        <w:t>胥保华，男，中共党员，教授，博导，山东省泰山产业领军人才，中国养蜂学会副理事长，国家蜂产业技术体系岗位科学家，教育部动物生产类教学指导委员会委员，农业部畜禽遗传资源委员会蜜蜂专业委员会委员。主持国家自然科学基金、公益性行业科研专项（子课题）等多项国家及省农业重大技术创新课题。自2020年以来，根据泰山产业领军人才工程项目任务书要求，针对山东养蜂生产蜜蜂健康水平低、养蜂技术落后、蜂产品质量安全问题突出、蜜蜂良种化率程度低等问题，开展蜜蜂病虫害绿色防控、蜂群高效饲养管理、蜂产品全程质量安全控制等高产高效养殖关键技术，制定蜜蜂健康高效养殖技术规范多套，建立蜜蜂健康高效养殖示范蜂场20余个，发表学术论文</w:t>
      </w:r>
      <w:r>
        <w:rPr>
          <w:rFonts w:ascii="仿宋_GB2312" w:cs="宋体" w:eastAsia="仿宋_GB2312" w:hAnsi="ˎ̥"/>
          <w:color w:val="2a2a2a"/>
          <w:kern w:val="0"/>
          <w:sz w:val="32"/>
          <w:szCs w:val="32"/>
        </w:rPr>
        <w:t>40</w:t>
      </w:r>
      <w:r>
        <w:rPr>
          <w:rFonts w:ascii="仿宋_GB2312" w:cs="宋体" w:eastAsia="仿宋_GB2312" w:hAnsi="ˎ̥" w:hint="eastAsia"/>
          <w:color w:val="2a2a2a"/>
          <w:kern w:val="0"/>
          <w:sz w:val="32"/>
          <w:szCs w:val="32"/>
        </w:rPr>
        <w:t>余篇，培养研究生</w:t>
      </w:r>
      <w:r>
        <w:rPr>
          <w:rFonts w:ascii="仿宋_GB2312" w:cs="宋体" w:eastAsia="仿宋_GB2312" w:hAnsi="ˎ̥"/>
          <w:color w:val="2a2a2a"/>
          <w:kern w:val="0"/>
          <w:sz w:val="32"/>
          <w:szCs w:val="32"/>
        </w:rPr>
        <w:t>15</w:t>
      </w:r>
      <w:r>
        <w:rPr>
          <w:rFonts w:ascii="仿宋_GB2312" w:cs="宋体" w:eastAsia="仿宋_GB2312" w:hAnsi="ˎ̥" w:hint="eastAsia"/>
          <w:color w:val="2a2a2a"/>
          <w:kern w:val="0"/>
          <w:sz w:val="32"/>
          <w:szCs w:val="32"/>
        </w:rPr>
        <w:t>名，培训指导蜂农和专业技术</w:t>
      </w:r>
      <w:r>
        <w:rPr>
          <w:rFonts w:ascii="仿宋_GB2312" w:cs="宋体" w:eastAsia="仿宋_GB2312" w:hAnsi="ˎ̥" w:hint="eastAsia"/>
          <w:kern w:val="0"/>
          <w:sz w:val="32"/>
          <w:szCs w:val="32"/>
        </w:rPr>
        <w:t>人员5</w:t>
      </w:r>
      <w:r>
        <w:rPr>
          <w:rFonts w:ascii="仿宋_GB2312" w:cs="宋体" w:eastAsia="仿宋_GB2312" w:hAnsi="ˎ̥"/>
          <w:kern w:val="0"/>
          <w:sz w:val="32"/>
          <w:szCs w:val="32"/>
        </w:rPr>
        <w:t>000</w:t>
      </w:r>
      <w:r>
        <w:rPr>
          <w:rFonts w:ascii="仿宋_GB2312" w:cs="宋体" w:eastAsia="仿宋_GB2312" w:hAnsi="ˎ̥" w:hint="eastAsia"/>
          <w:kern w:val="0"/>
          <w:sz w:val="32"/>
          <w:szCs w:val="32"/>
        </w:rPr>
        <w:t>余人</w:t>
      </w:r>
      <w:r>
        <w:rPr>
          <w:rFonts w:ascii="仿宋_GB2312" w:cs="宋体" w:eastAsia="仿宋_GB2312" w:hAnsi="ˎ̥" w:hint="eastAsia"/>
          <w:color w:val="2a2a2a"/>
          <w:kern w:val="0"/>
          <w:sz w:val="32"/>
          <w:szCs w:val="32"/>
        </w:rPr>
        <w:t>次。社会经济效益显著，有力推动了我省养蜂产业发展。</w:t>
      </w:r>
    </w:p>
    <w:p>
      <w:pPr>
        <w:pStyle w:val="style0"/>
        <w:widowControl/>
        <w:shd w:val="clear" w:color="auto" w:fill="ffffff"/>
        <w:wordWrap w:val="false"/>
        <w:snapToGrid w:val="false"/>
        <w:spacing w:lineRule="atLeast" w:line="560"/>
        <w:ind w:firstLine="640" w:firstLineChars="200"/>
        <w:jc w:val="left"/>
        <w:rPr>
          <w:rFonts w:ascii="仿宋_GB2312" w:cs="宋体" w:eastAsia="仿宋_GB2312" w:hAnsi="ˎ̥" w:hint="eastAsia"/>
          <w:color w:val="2a2a2a"/>
          <w:kern w:val="0"/>
          <w:sz w:val="32"/>
          <w:szCs w:val="32"/>
        </w:rPr>
      </w:pPr>
      <w:r>
        <w:rPr>
          <w:rFonts w:ascii="仿宋_GB2312" w:cs="宋体" w:eastAsia="仿宋_GB2312" w:hAnsi="ˎ̥" w:hint="eastAsia"/>
          <w:color w:val="2a2a2a"/>
          <w:kern w:val="0"/>
          <w:sz w:val="32"/>
          <w:szCs w:val="32"/>
        </w:rPr>
        <w:t>公示期间，相关单位和个人对领军人才及其工作情况如有意见，可向省科技厅实地评估组反映。反映问题要实事求是，个人反映须署真实姓名及联系方式，单位反映须加盖公章。对线索不清的匿名电话和匿名信函，不予受理。</w:t>
      </w:r>
    </w:p>
    <w:p>
      <w:pPr>
        <w:pStyle w:val="style0"/>
        <w:widowControl/>
        <w:shd w:val="clear" w:color="auto" w:fill="ffffff"/>
        <w:wordWrap w:val="false"/>
        <w:snapToGrid w:val="false"/>
        <w:spacing w:lineRule="atLeast" w:line="560"/>
        <w:ind w:firstLine="640" w:firstLineChars="200"/>
        <w:jc w:val="left"/>
        <w:rPr>
          <w:rFonts w:ascii="仿宋_GB2312" w:cs="宋体" w:eastAsia="仿宋_GB2312" w:hAnsi="ˎ̥" w:hint="eastAsia"/>
          <w:color w:val="2a2a2a"/>
          <w:kern w:val="0"/>
          <w:sz w:val="32"/>
          <w:szCs w:val="32"/>
        </w:rPr>
      </w:pPr>
    </w:p>
    <w:p>
      <w:pPr>
        <w:pStyle w:val="style0"/>
        <w:widowControl/>
        <w:shd w:val="clear" w:color="auto" w:fill="ffffff"/>
        <w:wordWrap w:val="false"/>
        <w:snapToGrid w:val="false"/>
        <w:spacing w:lineRule="atLeast" w:line="560"/>
        <w:ind w:firstLine="640" w:firstLineChars="200"/>
        <w:jc w:val="left"/>
        <w:rPr>
          <w:rFonts w:ascii="仿宋_GB2312" w:cs="宋体" w:eastAsia="仿宋_GB2312" w:hAnsi="ˎ̥" w:hint="eastAsia"/>
          <w:color w:val="2a2a2a"/>
          <w:kern w:val="0"/>
          <w:sz w:val="32"/>
          <w:szCs w:val="32"/>
        </w:rPr>
      </w:pPr>
      <w:r>
        <w:rPr>
          <w:rFonts w:ascii="仿宋_GB2312" w:cs="宋体" w:eastAsia="仿宋_GB2312" w:hAnsi="ˎ̥" w:hint="eastAsia"/>
          <w:color w:val="2a2a2a"/>
          <w:kern w:val="0"/>
          <w:sz w:val="32"/>
          <w:szCs w:val="32"/>
        </w:rPr>
        <w:t>公示期限：2022年6月27日—6月30日</w:t>
      </w:r>
    </w:p>
    <w:p>
      <w:pPr>
        <w:pStyle w:val="style0"/>
        <w:widowControl/>
        <w:shd w:val="clear" w:color="auto" w:fill="ffffff"/>
        <w:wordWrap w:val="false"/>
        <w:snapToGrid w:val="false"/>
        <w:spacing w:lineRule="atLeast" w:line="560"/>
        <w:ind w:firstLine="640" w:firstLineChars="200"/>
        <w:jc w:val="left"/>
        <w:rPr>
          <w:rFonts w:ascii="仿宋_GB2312" w:cs="宋体" w:eastAsia="仿宋_GB2312" w:hAnsi="ˎ̥" w:hint="eastAsia"/>
          <w:color w:val="2a2a2a"/>
          <w:kern w:val="0"/>
          <w:sz w:val="32"/>
          <w:szCs w:val="32"/>
        </w:rPr>
      </w:pPr>
      <w:r>
        <w:rPr>
          <w:rFonts w:ascii="仿宋_GB2312" w:cs="宋体" w:eastAsia="仿宋_GB2312" w:hAnsi="ˎ̥" w:hint="eastAsia"/>
          <w:color w:val="2a2a2a"/>
          <w:kern w:val="0"/>
          <w:sz w:val="32"/>
          <w:szCs w:val="32"/>
        </w:rPr>
        <w:t>接访时间：上午9:00—12:00，下午14:00—17:00</w:t>
      </w:r>
    </w:p>
    <w:p>
      <w:pPr>
        <w:pStyle w:val="style0"/>
        <w:widowControl/>
        <w:shd w:val="clear" w:color="auto" w:fill="ffffff"/>
        <w:wordWrap w:val="false"/>
        <w:snapToGrid w:val="false"/>
        <w:spacing w:lineRule="atLeast" w:line="560"/>
        <w:ind w:firstLine="640" w:firstLineChars="200"/>
        <w:jc w:val="left"/>
        <w:rPr>
          <w:rFonts w:ascii="仿宋_GB2312" w:cs="宋体" w:eastAsia="仿宋_GB2312" w:hAnsi="ˎ̥" w:hint="eastAsia"/>
          <w:color w:val="2a2a2a"/>
          <w:kern w:val="0"/>
          <w:sz w:val="32"/>
          <w:szCs w:val="32"/>
        </w:rPr>
      </w:pPr>
      <w:r>
        <w:rPr>
          <w:rFonts w:ascii="仿宋_GB2312" w:cs="宋体" w:eastAsia="仿宋_GB2312" w:hAnsi="ˎ̥" w:hint="eastAsia"/>
          <w:color w:val="2a2a2a"/>
          <w:kern w:val="0"/>
          <w:sz w:val="32"/>
          <w:szCs w:val="32"/>
        </w:rPr>
        <w:t>评估组联系方式：第一评估组 15621523639</w:t>
      </w:r>
    </w:p>
    <w:p>
      <w:pPr>
        <w:pStyle w:val="style0"/>
        <w:widowControl/>
        <w:shd w:val="clear" w:color="auto" w:fill="ffffff"/>
        <w:spacing w:lineRule="exact" w:line="560"/>
        <w:jc w:val="center"/>
        <w:rPr>
          <w:rFonts w:ascii="仿宋_GB2312" w:cs="宋体" w:eastAsia="仿宋_GB2312" w:hAnsi="ˎ̥" w:hint="eastAsia"/>
          <w:color w:val="2a2a2a"/>
          <w:kern w:val="0"/>
          <w:sz w:val="32"/>
          <w:szCs w:val="32"/>
        </w:rPr>
      </w:pPr>
    </w:p>
    <w:p>
      <w:pPr>
        <w:pStyle w:val="style0"/>
        <w:widowControl/>
        <w:shd w:val="clear" w:color="auto" w:fill="ffffff"/>
        <w:spacing w:lineRule="exact" w:line="560"/>
        <w:jc w:val="center"/>
        <w:rPr>
          <w:rFonts w:ascii="仿宋_GB2312" w:cs="宋体" w:eastAsia="仿宋_GB2312" w:hAnsi="ˎ̥" w:hint="eastAsia"/>
          <w:color w:val="2a2a2a"/>
          <w:kern w:val="0"/>
          <w:sz w:val="32"/>
          <w:szCs w:val="32"/>
          <w:lang w:eastAsia="zh-CN"/>
        </w:rPr>
      </w:pPr>
      <w:r>
        <w:rPr>
          <w:rFonts w:ascii="仿宋_GB2312" w:cs="宋体" w:eastAsia="仿宋_GB2312" w:hAnsi="ˎ̥" w:hint="eastAsia"/>
          <w:color w:val="2a2a2a"/>
          <w:kern w:val="0"/>
          <w:sz w:val="32"/>
          <w:szCs w:val="32"/>
        </w:rPr>
        <w:t xml:space="preserve">                  </w:t>
      </w:r>
      <w:r>
        <w:rPr>
          <w:rFonts w:ascii="仿宋_GB2312" w:cs="宋体" w:eastAsia="仿宋_GB2312" w:hAnsi="ˎ̥" w:hint="eastAsia"/>
          <w:color w:val="2a2a2a"/>
          <w:kern w:val="0"/>
          <w:sz w:val="32"/>
          <w:szCs w:val="32"/>
          <w:lang w:val="en-US" w:eastAsia="zh-CN"/>
        </w:rPr>
        <w:t>山东农业大学</w:t>
      </w:r>
    </w:p>
    <w:p>
      <w:pPr>
        <w:pStyle w:val="style0"/>
        <w:autoSpaceDE w:val="false"/>
        <w:autoSpaceDN w:val="false"/>
        <w:adjustRightInd w:val="false"/>
        <w:spacing w:lineRule="exact" w:line="620"/>
        <w:ind w:right="640"/>
        <w:rPr>
          <w:rFonts w:ascii="仿宋_GB2312" w:cs="宋体" w:eastAsia="仿宋_GB2312" w:hAnsi="ˎ̥" w:hint="eastAsia"/>
          <w:color w:val="2a2a2a"/>
          <w:kern w:val="0"/>
          <w:sz w:val="32"/>
          <w:szCs w:val="32"/>
        </w:rPr>
      </w:pPr>
      <w:r>
        <w:rPr>
          <w:rFonts w:ascii="仿宋_GB2312" w:cs="宋体" w:eastAsia="仿宋_GB2312" w:hAnsi="ˎ̥" w:hint="eastAsia"/>
          <w:color w:val="2a2a2a"/>
          <w:kern w:val="0"/>
          <w:sz w:val="32"/>
          <w:szCs w:val="32"/>
        </w:rPr>
        <w:t xml:space="preserve">                              2022年6月2</w:t>
      </w:r>
      <w:r>
        <w:rPr>
          <w:rFonts w:ascii="仿宋_GB2312" w:cs="宋体" w:eastAsia="仿宋_GB2312" w:hAnsi="ˎ̥" w:hint="eastAsia"/>
          <w:color w:val="2a2a2a"/>
          <w:kern w:val="0"/>
          <w:sz w:val="32"/>
          <w:szCs w:val="32"/>
          <w:lang w:val="en-US" w:eastAsia="zh-CN"/>
        </w:rPr>
        <w:t>7</w:t>
      </w:r>
      <w:r>
        <w:rPr>
          <w:rFonts w:ascii="仿宋_GB2312" w:cs="宋体" w:eastAsia="仿宋_GB2312" w:hAnsi="ˎ̥" w:hint="eastAsia"/>
          <w:color w:val="2a2a2a"/>
          <w:kern w:val="0"/>
          <w:sz w:val="32"/>
          <w:szCs w:val="32"/>
        </w:rPr>
        <w:t>日</w:t>
      </w:r>
      <w:bookmarkStart w:id="0" w:name="_GoBack"/>
      <w:bookmarkEnd w:id="0"/>
    </w:p>
    <w:sectPr>
      <w:footerReference w:type="default" r:id="rId2"/>
      <w:footerReference w:type="first" r:id="rId3"/>
      <w:pgSz w:w="11906" w:h="16838" w:orient="portrait"/>
      <w:pgMar w:top="2098" w:right="1474" w:bottom="1985" w:left="158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0002EFF" w:usb1="C000247B" w:usb2="00000009" w:usb3="00000000" w:csb0="200001FF" w:csb1="00000000"/>
  </w:font>
  <w:font w:name="方正小标宋简体">
    <w:altName w:val="方正小标宋简体"/>
    <w:panose1 w:val="03000509000000000000"/>
    <w:charset w:val="86"/>
    <w:family w:val="script"/>
    <w:pitch w:val="default"/>
    <w:sig w:usb0="00000001" w:usb1="080E0000" w:usb2="00000000" w:usb3="00000000" w:csb0="00040000" w:csb1="00000000"/>
  </w:font>
  <w:font w:name="楷体_GB2312">
    <w:altName w:val="楷体_GB2312"/>
    <w:panose1 w:val="02010609030001010101"/>
    <w:charset w:val="86"/>
    <w:family w:val="auto"/>
    <w:pitch w:val="default"/>
    <w:sig w:usb0="00000001" w:usb1="080E0000" w:usb2="00000000" w:usb3="00000000" w:csb0="00040000" w:csb1="00000000"/>
  </w:font>
  <w:font w:name="仿宋">
    <w:altName w:val="仿宋"/>
    <w:panose1 w:val="02010609060001010101"/>
    <w:charset w:val="86"/>
    <w:family w:val="modern"/>
    <w:pitch w:val="default"/>
    <w:sig w:usb0="800002BF" w:usb1="38CF7CFA" w:usb2="00000016" w:usb3="00000000" w:csb0="00040001" w:csb1="00000000"/>
  </w:font>
  <w:font w:name="仿宋_GB2312">
    <w:altName w:val="仿宋_GB2312"/>
    <w:panose1 w:val="020106090300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lang w:val="zh-CN"/>
      </w:rPr>
      <w:fldChar w:fldCharType="end"/>
    </w:r>
  </w:p>
  <w:p>
    <w:pPr>
      <w:pStyle w:val="style32"/>
      <w:rPr/>
    </w:pPr>
  </w:p>
</w:ftr>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1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rPr>
    </w:rPrDefault>
    <w:pPrDefault>
      <w:pPr/>
    </w:pPrDefault>
  </w:docDefaults>
  <w:style w:type="paragraph" w:default="1" w:styleId="style0">
    <w:name w:val="Normal"/>
    <w:next w:val="style0"/>
    <w:qFormat/>
    <w:uiPriority w:val="0"/>
    <w:pPr>
      <w:widowControl w:val="false"/>
      <w:jc w:val="both"/>
    </w:pPr>
    <w:rPr>
      <w:rFonts w:ascii="Calibri" w:cs="Times New Roman" w:eastAsia="宋体" w:hAnsi="Calibri"/>
      <w:kern w:val="2"/>
      <w:sz w:val="21"/>
      <w:szCs w:val="22"/>
      <w:lang w:val="en-US" w:bidi="ar-SA" w:eastAsia="zh-CN"/>
    </w:rPr>
  </w:style>
  <w:style w:type="paragraph" w:styleId="style3">
    <w:name w:val="heading 3"/>
    <w:basedOn w:val="style0"/>
    <w:next w:val="style0"/>
    <w:link w:val="style4102"/>
    <w:qFormat/>
    <w:uiPriority w:val="9"/>
    <w:pPr>
      <w:widowControl/>
      <w:spacing w:before="100" w:beforeAutospacing="true" w:after="100" w:afterAutospacing="true"/>
      <w:jc w:val="left"/>
      <w:outlineLvl w:val="2"/>
    </w:pPr>
    <w:rPr>
      <w:rFonts w:ascii="宋体" w:cs="宋体" w:hAnsi="宋体"/>
      <w:b/>
      <w:bCs/>
      <w:kern w:val="0"/>
      <w:sz w:val="27"/>
      <w:szCs w:val="27"/>
    </w:rPr>
  </w:style>
  <w:style w:type="character" w:default="1" w:styleId="style65">
    <w:name w:val="Default Paragraph Font"/>
    <w:next w:val="style65"/>
    <w:uiPriority w:val="1"/>
  </w:style>
  <w:style w:type="table" w:default="1" w:styleId="style105">
    <w:name w:val="Normal Table"/>
    <w:next w:val="style105"/>
    <w:uiPriority w:val="99"/>
    <w:pPr/>
    <w:rPr/>
    <w:tblPr>
      <w:tblCellMar>
        <w:top w:w="0" w:type="dxa"/>
        <w:left w:w="108" w:type="dxa"/>
        <w:bottom w:w="0" w:type="dxa"/>
        <w:right w:w="108" w:type="dxa"/>
      </w:tblCellMar>
    </w:tblPr>
    <w:tcPr>
      <w:tcBorders/>
    </w:tcPr>
  </w:style>
  <w:style w:type="paragraph" w:styleId="style76">
    <w:name w:val="Date"/>
    <w:basedOn w:val="style0"/>
    <w:next w:val="style0"/>
    <w:link w:val="style4100"/>
    <w:uiPriority w:val="99"/>
    <w:pPr>
      <w:ind w:left="100" w:leftChars="2500"/>
    </w:pPr>
    <w:rPr/>
  </w:style>
  <w:style w:type="paragraph" w:styleId="style153">
    <w:name w:val="Balloon Text"/>
    <w:basedOn w:val="style0"/>
    <w:next w:val="style153"/>
    <w:link w:val="style4099"/>
    <w:uiPriority w:val="99"/>
    <w:pPr/>
    <w:rPr>
      <w:sz w:val="18"/>
      <w:szCs w:val="18"/>
    </w:rPr>
  </w:style>
  <w:style w:type="paragraph" w:styleId="style32">
    <w:name w:val="footer"/>
    <w:basedOn w:val="style0"/>
    <w:next w:val="style32"/>
    <w:link w:val="style4098"/>
    <w:qFormat/>
    <w:uiPriority w:val="99"/>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097"/>
    <w:qFormat/>
    <w:uiPriority w:val="99"/>
    <w:pPr>
      <w:pBdr>
        <w:bottom w:val="single" w:sz="6" w:space="1" w:color="auto"/>
      </w:pBdr>
      <w:tabs>
        <w:tab w:val="center" w:leader="none" w:pos="4153"/>
        <w:tab w:val="right" w:leader="none" w:pos="8306"/>
      </w:tabs>
      <w:snapToGrid w:val="false"/>
      <w:jc w:val="center"/>
    </w:pPr>
    <w:rPr>
      <w:sz w:val="18"/>
      <w:szCs w:val="18"/>
    </w:rPr>
  </w:style>
  <w:style w:type="table" w:styleId="style154">
    <w:name w:val="Table Grid"/>
    <w:basedOn w:val="style105"/>
    <w:next w:val="style154"/>
    <w:qFormat/>
    <w:uiPriority w:val="59"/>
    <w:pPr>
      <w:widowControl w:val="false"/>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customStyle="1" w:styleId="style4097">
    <w:name w:val="页眉 字符"/>
    <w:next w:val="style4097"/>
    <w:link w:val="style31"/>
    <w:uiPriority w:val="99"/>
    <w:rPr>
      <w:kern w:val="2"/>
      <w:sz w:val="18"/>
      <w:szCs w:val="18"/>
    </w:rPr>
  </w:style>
  <w:style w:type="character" w:customStyle="1" w:styleId="style4098">
    <w:name w:val="页脚 字符"/>
    <w:next w:val="style4098"/>
    <w:link w:val="style32"/>
    <w:qFormat/>
    <w:uiPriority w:val="99"/>
    <w:rPr>
      <w:kern w:val="2"/>
      <w:sz w:val="18"/>
      <w:szCs w:val="18"/>
    </w:rPr>
  </w:style>
  <w:style w:type="character" w:customStyle="1" w:styleId="style4099">
    <w:name w:val="批注框文本 字符"/>
    <w:next w:val="style4099"/>
    <w:link w:val="style153"/>
    <w:qFormat/>
    <w:uiPriority w:val="99"/>
    <w:rPr>
      <w:kern w:val="2"/>
      <w:sz w:val="18"/>
      <w:szCs w:val="18"/>
    </w:rPr>
  </w:style>
  <w:style w:type="character" w:customStyle="1" w:styleId="style4100">
    <w:name w:val="日期 字符"/>
    <w:basedOn w:val="style65"/>
    <w:next w:val="style4100"/>
    <w:link w:val="style76"/>
    <w:uiPriority w:val="99"/>
    <w:rPr>
      <w:kern w:val="2"/>
      <w:sz w:val="21"/>
      <w:szCs w:val="22"/>
    </w:rPr>
  </w:style>
  <w:style w:type="paragraph" w:customStyle="1" w:styleId="style4101">
    <w:name w:val="Table Paragraph"/>
    <w:basedOn w:val="style0"/>
    <w:next w:val="style4101"/>
    <w:qFormat/>
    <w:uiPriority w:val="1"/>
    <w:pPr>
      <w:spacing w:lineRule="exact" w:line="292"/>
      <w:ind w:left="106"/>
    </w:pPr>
    <w:rPr>
      <w:rFonts w:ascii="仿宋" w:cs="仿宋" w:eastAsia="仿宋" w:hAnsi="仿宋"/>
      <w:szCs w:val="24"/>
      <w:lang w:val="zh-CN" w:bidi="zh-CN"/>
    </w:rPr>
  </w:style>
  <w:style w:type="character" w:customStyle="1" w:styleId="style4102">
    <w:name w:val="标题 3 字符"/>
    <w:basedOn w:val="style65"/>
    <w:next w:val="style4102"/>
    <w:link w:val="style3"/>
    <w:qFormat/>
    <w:uiPriority w:val="9"/>
    <w:rPr>
      <w:rFonts w:ascii="宋体" w:cs="宋体" w:hAnsi="宋体"/>
      <w:b/>
      <w:bCs/>
      <w:sz w:val="27"/>
      <w:szCs w:val="27"/>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647</Words>
  <Pages>2</Pages>
  <Characters>696</Characters>
  <Application>WPS Office</Application>
  <DocSecurity>0</DocSecurity>
  <Paragraphs>19</Paragraphs>
  <ScaleCrop>false</ScaleCrop>
  <LinksUpToDate>false</LinksUpToDate>
  <CharactersWithSpaces>745</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2022-06-27T07:43:26Z</dcterms:created>
  <dc:creator>zzd</dc:creator>
  <lastModifiedBy>EVR-AN00</lastModifiedBy>
  <lastPrinted>2022-06-23T03:42:00Z</lastPrinted>
  <dcterms:modified xsi:type="dcterms:W3CDTF">2022-06-27T07:43:26Z</dcterms:modified>
  <revision>24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090a50848d7046d78542a5a619bf0717</vt:lpwstr>
  </property>
</Properties>
</file>